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A9B" w:rsidRDefault="007C0A9B" w:rsidP="000152A0">
      <w:pPr>
        <w:jc w:val="center"/>
        <w:rPr>
          <w:rFonts w:ascii="Arial" w:hAnsi="Arial" w:cs="Arial"/>
          <w:color w:val="FF0000"/>
          <w:sz w:val="24"/>
          <w:szCs w:val="24"/>
          <w:lang w:val="en-US"/>
        </w:rPr>
      </w:pPr>
      <w:r w:rsidRPr="004E550C">
        <w:rPr>
          <w:lang w:eastAsia="es-MX"/>
        </w:rPr>
        <w:drawing>
          <wp:inline distT="0" distB="0" distL="0" distR="0" wp14:anchorId="190166EA" wp14:editId="65D5F001">
            <wp:extent cx="5612130" cy="1197610"/>
            <wp:effectExtent l="0" t="0" r="762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1197610"/>
                    </a:xfrm>
                    <a:prstGeom prst="rect">
                      <a:avLst/>
                    </a:prstGeom>
                    <a:noFill/>
                    <a:ln>
                      <a:noFill/>
                    </a:ln>
                  </pic:spPr>
                </pic:pic>
              </a:graphicData>
            </a:graphic>
          </wp:inline>
        </w:drawing>
      </w:r>
    </w:p>
    <w:p w:rsidR="007C0A9B" w:rsidRDefault="007C0A9B" w:rsidP="000152A0">
      <w:pPr>
        <w:jc w:val="center"/>
        <w:rPr>
          <w:rFonts w:ascii="Arial" w:hAnsi="Arial" w:cs="Arial"/>
          <w:color w:val="FF0000"/>
          <w:sz w:val="24"/>
          <w:szCs w:val="24"/>
          <w:lang w:val="en-US"/>
        </w:rPr>
      </w:pPr>
    </w:p>
    <w:p w:rsidR="007C0A9B" w:rsidRDefault="007C0A9B" w:rsidP="000152A0">
      <w:pPr>
        <w:jc w:val="center"/>
        <w:rPr>
          <w:rFonts w:ascii="Arial" w:hAnsi="Arial" w:cs="Arial"/>
          <w:color w:val="FF0000"/>
          <w:sz w:val="24"/>
          <w:szCs w:val="24"/>
          <w:lang w:val="en-US"/>
        </w:rPr>
      </w:pPr>
    </w:p>
    <w:p w:rsidR="000152A0" w:rsidRPr="00793B42" w:rsidRDefault="000152A0" w:rsidP="000152A0">
      <w:pPr>
        <w:jc w:val="center"/>
        <w:rPr>
          <w:rFonts w:ascii="Arial" w:hAnsi="Arial" w:cs="Arial"/>
          <w:color w:val="FF0000"/>
          <w:sz w:val="24"/>
          <w:szCs w:val="24"/>
          <w:lang w:val="en-US"/>
        </w:rPr>
      </w:pPr>
      <w:r w:rsidRPr="00793B42">
        <w:rPr>
          <w:rFonts w:ascii="Arial" w:hAnsi="Arial" w:cs="Arial"/>
          <w:color w:val="FF0000"/>
          <w:sz w:val="24"/>
          <w:szCs w:val="24"/>
          <w:lang w:val="en-US"/>
        </w:rPr>
        <w:t xml:space="preserve">TRADEMARKS </w:t>
      </w:r>
      <w:r w:rsidRPr="00793B42">
        <w:rPr>
          <w:rFonts w:ascii="Arial" w:hAnsi="Arial" w:cs="Arial"/>
          <w:color w:val="FF0000"/>
          <w:sz w:val="24"/>
          <w:szCs w:val="24"/>
          <w:lang w:val="en-US"/>
        </w:rPr>
        <w:t>INFORMATION REQUIED TO APPLY FOR THE REGISTRATION</w:t>
      </w:r>
      <w:r w:rsidRPr="00793B42">
        <w:rPr>
          <w:rFonts w:ascii="Arial" w:hAnsi="Arial" w:cs="Arial"/>
          <w:color w:val="FF0000"/>
          <w:sz w:val="24"/>
          <w:szCs w:val="24"/>
          <w:lang w:val="en-US"/>
        </w:rPr>
        <w:t xml:space="preserve"> IN MEXICO</w:t>
      </w:r>
    </w:p>
    <w:p w:rsidR="000152A0" w:rsidRPr="000152A0" w:rsidRDefault="000152A0" w:rsidP="000152A0">
      <w:pPr>
        <w:rPr>
          <w:rFonts w:ascii="Arial" w:hAnsi="Arial" w:cs="Arial"/>
          <w:lang w:val="en-US"/>
        </w:rPr>
      </w:pPr>
    </w:p>
    <w:p w:rsidR="000152A0" w:rsidRPr="000152A0" w:rsidRDefault="000152A0" w:rsidP="000152A0">
      <w:pPr>
        <w:rPr>
          <w:rFonts w:ascii="Arial" w:hAnsi="Arial" w:cs="Arial"/>
          <w:lang w:val="en-US"/>
        </w:rPr>
      </w:pPr>
      <w:r w:rsidRPr="000152A0">
        <w:rPr>
          <w:rFonts w:ascii="Arial" w:hAnsi="Arial" w:cs="Arial"/>
          <w:lang w:val="en-US"/>
        </w:rPr>
        <w:t>1.</w:t>
      </w:r>
      <w:r>
        <w:rPr>
          <w:rFonts w:ascii="Arial" w:hAnsi="Arial" w:cs="Arial"/>
          <w:lang w:val="en-US"/>
        </w:rPr>
        <w:t xml:space="preserve">- </w:t>
      </w:r>
      <w:r w:rsidRPr="000152A0">
        <w:rPr>
          <w:rFonts w:ascii="Arial" w:hAnsi="Arial" w:cs="Arial"/>
          <w:lang w:val="en-US"/>
        </w:rPr>
        <w:t>Name, full domicile and nationality of the applicant or applicants.</w:t>
      </w:r>
      <w:r>
        <w:rPr>
          <w:rFonts w:ascii="Arial" w:hAnsi="Arial" w:cs="Arial"/>
          <w:lang w:val="en-US"/>
        </w:rPr>
        <w:t xml:space="preserve"> </w:t>
      </w:r>
      <w:r w:rsidRPr="000152A0">
        <w:rPr>
          <w:rFonts w:ascii="Arial" w:hAnsi="Arial" w:cs="Arial"/>
          <w:lang w:val="en-US"/>
        </w:rPr>
        <w:t>If applicant is a corporate entity, please indicate place of incorporation (Country or State).</w:t>
      </w:r>
    </w:p>
    <w:p w:rsidR="000152A0" w:rsidRPr="000152A0" w:rsidRDefault="000152A0" w:rsidP="000152A0">
      <w:pPr>
        <w:rPr>
          <w:rFonts w:ascii="Arial" w:hAnsi="Arial" w:cs="Arial"/>
          <w:lang w:val="en-US"/>
        </w:rPr>
      </w:pPr>
    </w:p>
    <w:p w:rsidR="000152A0" w:rsidRPr="000152A0" w:rsidRDefault="000152A0" w:rsidP="000152A0">
      <w:pPr>
        <w:rPr>
          <w:rFonts w:ascii="Arial" w:hAnsi="Arial" w:cs="Arial"/>
          <w:lang w:val="en-US"/>
        </w:rPr>
      </w:pPr>
      <w:r w:rsidRPr="000152A0">
        <w:rPr>
          <w:rFonts w:ascii="Arial" w:hAnsi="Arial" w:cs="Arial"/>
          <w:lang w:val="en-US"/>
        </w:rPr>
        <w:t xml:space="preserve">The </w:t>
      </w:r>
      <w:r>
        <w:rPr>
          <w:rFonts w:ascii="Arial" w:hAnsi="Arial" w:cs="Arial"/>
          <w:lang w:val="en-US"/>
        </w:rPr>
        <w:t xml:space="preserve">Industrial Property Law </w:t>
      </w:r>
      <w:r w:rsidRPr="000152A0">
        <w:rPr>
          <w:rFonts w:ascii="Arial" w:hAnsi="Arial" w:cs="Arial"/>
          <w:lang w:val="en-US"/>
        </w:rPr>
        <w:t>requires the parties to sign an agreement with the purpose of establishing among the parties the use of the mark licensing and assignment rules. This document shall be exhibited at the time of filing the application.</w:t>
      </w:r>
    </w:p>
    <w:p w:rsidR="000152A0" w:rsidRPr="000152A0" w:rsidRDefault="000152A0" w:rsidP="000152A0">
      <w:pPr>
        <w:rPr>
          <w:rFonts w:ascii="Arial" w:hAnsi="Arial" w:cs="Arial"/>
          <w:lang w:val="en-US"/>
        </w:rPr>
      </w:pPr>
    </w:p>
    <w:p w:rsidR="000152A0" w:rsidRDefault="000152A0" w:rsidP="000152A0">
      <w:pPr>
        <w:rPr>
          <w:rFonts w:ascii="Arial" w:hAnsi="Arial" w:cs="Arial"/>
          <w:lang w:val="en-US"/>
        </w:rPr>
      </w:pPr>
      <w:r w:rsidRPr="000152A0">
        <w:rPr>
          <w:rFonts w:ascii="Arial" w:hAnsi="Arial" w:cs="Arial"/>
          <w:lang w:val="en-US"/>
        </w:rPr>
        <w:t>2.</w:t>
      </w:r>
      <w:r>
        <w:rPr>
          <w:rFonts w:ascii="Arial" w:hAnsi="Arial" w:cs="Arial"/>
          <w:lang w:val="en-US"/>
        </w:rPr>
        <w:t xml:space="preserve">- </w:t>
      </w:r>
      <w:r w:rsidRPr="000152A0">
        <w:rPr>
          <w:rFonts w:ascii="Arial" w:hAnsi="Arial" w:cs="Arial"/>
          <w:lang w:val="en-US"/>
        </w:rPr>
        <w:t>Identification of the trademark or service mark sought to be registered.</w:t>
      </w:r>
      <w:r>
        <w:rPr>
          <w:rFonts w:ascii="Arial" w:hAnsi="Arial" w:cs="Arial"/>
          <w:lang w:val="en-US"/>
        </w:rPr>
        <w:t xml:space="preserve"> If the trademark is composed with a design, please provide us the label with the colors if they are claimed.</w:t>
      </w:r>
    </w:p>
    <w:p w:rsidR="000152A0" w:rsidRDefault="000152A0" w:rsidP="000152A0">
      <w:pPr>
        <w:rPr>
          <w:rFonts w:ascii="Arial" w:hAnsi="Arial" w:cs="Arial"/>
          <w:lang w:val="en-US"/>
        </w:rPr>
      </w:pPr>
    </w:p>
    <w:p w:rsidR="000152A0" w:rsidRPr="000152A0" w:rsidRDefault="000152A0" w:rsidP="000152A0">
      <w:pPr>
        <w:rPr>
          <w:rFonts w:ascii="Arial" w:hAnsi="Arial" w:cs="Arial"/>
          <w:lang w:val="en-US"/>
        </w:rPr>
      </w:pPr>
      <w:r>
        <w:rPr>
          <w:rFonts w:ascii="Arial" w:hAnsi="Arial" w:cs="Arial"/>
          <w:lang w:val="en-US"/>
        </w:rPr>
        <w:t xml:space="preserve">Under new amendments of the Industrial Property Law, trademarks to sounds and fragrance are allowed as trademark </w:t>
      </w:r>
    </w:p>
    <w:p w:rsidR="000152A0" w:rsidRPr="000152A0" w:rsidRDefault="000152A0" w:rsidP="000152A0">
      <w:pPr>
        <w:rPr>
          <w:rFonts w:ascii="Arial" w:hAnsi="Arial" w:cs="Arial"/>
          <w:lang w:val="en-US"/>
        </w:rPr>
      </w:pPr>
    </w:p>
    <w:p w:rsidR="000152A0" w:rsidRDefault="000152A0" w:rsidP="000152A0">
      <w:pPr>
        <w:rPr>
          <w:rFonts w:ascii="Arial" w:hAnsi="Arial" w:cs="Arial"/>
          <w:lang w:val="en-US"/>
        </w:rPr>
      </w:pPr>
      <w:r w:rsidRPr="000152A0">
        <w:rPr>
          <w:rFonts w:ascii="Arial" w:hAnsi="Arial" w:cs="Arial"/>
          <w:lang w:val="en-US"/>
        </w:rPr>
        <w:t>3.</w:t>
      </w:r>
      <w:r>
        <w:rPr>
          <w:rFonts w:ascii="Arial" w:hAnsi="Arial" w:cs="Arial"/>
          <w:lang w:val="en-US"/>
        </w:rPr>
        <w:t xml:space="preserve">- </w:t>
      </w:r>
      <w:r w:rsidRPr="000152A0">
        <w:rPr>
          <w:rFonts w:ascii="Arial" w:hAnsi="Arial" w:cs="Arial"/>
          <w:lang w:val="en-US"/>
        </w:rPr>
        <w:t xml:space="preserve">Goods or services to be </w:t>
      </w:r>
      <w:proofErr w:type="gramStart"/>
      <w:r w:rsidRPr="000152A0">
        <w:rPr>
          <w:rFonts w:ascii="Arial" w:hAnsi="Arial" w:cs="Arial"/>
          <w:lang w:val="en-US"/>
        </w:rPr>
        <w:t>protected</w:t>
      </w:r>
      <w:r w:rsidRPr="000152A0">
        <w:rPr>
          <w:rFonts w:ascii="Arial" w:hAnsi="Arial" w:cs="Arial"/>
          <w:lang w:val="en-US"/>
        </w:rPr>
        <w:t>.</w:t>
      </w:r>
      <w:r w:rsidR="007C0A9B">
        <w:rPr>
          <w:rFonts w:ascii="Arial" w:hAnsi="Arial" w:cs="Arial"/>
          <w:lang w:val="en-US"/>
        </w:rPr>
        <w:t>-</w:t>
      </w:r>
      <w:proofErr w:type="gramEnd"/>
      <w:r w:rsidR="007C0A9B">
        <w:rPr>
          <w:rFonts w:ascii="Arial" w:hAnsi="Arial" w:cs="Arial"/>
          <w:lang w:val="en-US"/>
        </w:rPr>
        <w:t xml:space="preserve"> </w:t>
      </w:r>
      <w:r>
        <w:rPr>
          <w:rFonts w:ascii="Arial" w:hAnsi="Arial" w:cs="Arial"/>
          <w:lang w:val="en-US"/>
        </w:rPr>
        <w:t xml:space="preserve">Please note our Industrial Property Law belongs the Nice Classification, </w:t>
      </w:r>
      <w:r w:rsidR="00793B42">
        <w:rPr>
          <w:rFonts w:ascii="Arial" w:hAnsi="Arial" w:cs="Arial"/>
          <w:lang w:val="en-US"/>
        </w:rPr>
        <w:t>accordingly</w:t>
      </w:r>
      <w:r>
        <w:rPr>
          <w:rFonts w:ascii="Arial" w:hAnsi="Arial" w:cs="Arial"/>
          <w:lang w:val="en-US"/>
        </w:rPr>
        <w:t xml:space="preserve"> some times t</w:t>
      </w:r>
      <w:r w:rsidRPr="000152A0">
        <w:rPr>
          <w:rFonts w:ascii="Arial" w:hAnsi="Arial" w:cs="Arial"/>
          <w:lang w:val="en-US"/>
        </w:rPr>
        <w:t xml:space="preserve">he Mexican criterion’s matches with the criterion established or applied by other foreign Offices. </w:t>
      </w:r>
    </w:p>
    <w:p w:rsidR="000152A0" w:rsidRDefault="000152A0" w:rsidP="000152A0">
      <w:pPr>
        <w:rPr>
          <w:rFonts w:ascii="Arial" w:hAnsi="Arial" w:cs="Arial"/>
          <w:lang w:val="en-US"/>
        </w:rPr>
      </w:pPr>
    </w:p>
    <w:p w:rsidR="000152A0" w:rsidRPr="000152A0" w:rsidRDefault="000152A0" w:rsidP="000152A0">
      <w:pPr>
        <w:rPr>
          <w:rFonts w:ascii="Arial" w:hAnsi="Arial" w:cs="Arial"/>
          <w:lang w:val="en-US"/>
        </w:rPr>
      </w:pPr>
      <w:r>
        <w:rPr>
          <w:rFonts w:ascii="Arial" w:hAnsi="Arial" w:cs="Arial"/>
          <w:lang w:val="en-US"/>
        </w:rPr>
        <w:t xml:space="preserve">Therefore, our trademarks specialist </w:t>
      </w:r>
      <w:r w:rsidR="00793B42">
        <w:rPr>
          <w:rFonts w:ascii="Arial" w:hAnsi="Arial" w:cs="Arial"/>
          <w:lang w:val="en-US"/>
        </w:rPr>
        <w:t>reviews</w:t>
      </w:r>
      <w:r>
        <w:rPr>
          <w:rFonts w:ascii="Arial" w:hAnsi="Arial" w:cs="Arial"/>
          <w:lang w:val="en-US"/>
        </w:rPr>
        <w:t xml:space="preserve"> the goods and services to be protected in Mexico to select the appropriate and avoid useless requirement by the </w:t>
      </w:r>
      <w:r w:rsidR="00793B42">
        <w:rPr>
          <w:rFonts w:ascii="Arial" w:hAnsi="Arial" w:cs="Arial"/>
          <w:lang w:val="en-US"/>
        </w:rPr>
        <w:t>authority</w:t>
      </w:r>
      <w:r w:rsidRPr="000152A0">
        <w:rPr>
          <w:rFonts w:ascii="Arial" w:hAnsi="Arial" w:cs="Arial"/>
          <w:lang w:val="en-US"/>
        </w:rPr>
        <w:t>.</w:t>
      </w:r>
    </w:p>
    <w:p w:rsidR="000152A0" w:rsidRPr="000152A0" w:rsidRDefault="000152A0" w:rsidP="000152A0">
      <w:pPr>
        <w:rPr>
          <w:rFonts w:ascii="Arial" w:hAnsi="Arial" w:cs="Arial"/>
          <w:lang w:val="en-US"/>
        </w:rPr>
      </w:pPr>
    </w:p>
    <w:p w:rsidR="00793B42" w:rsidRDefault="00793B42" w:rsidP="000152A0">
      <w:pPr>
        <w:rPr>
          <w:rFonts w:ascii="Arial" w:hAnsi="Arial" w:cs="Arial"/>
          <w:lang w:val="en-US"/>
        </w:rPr>
      </w:pPr>
      <w:r>
        <w:rPr>
          <w:rFonts w:ascii="Arial" w:hAnsi="Arial" w:cs="Arial"/>
          <w:lang w:val="en-US"/>
        </w:rPr>
        <w:t xml:space="preserve">Accordance with our Industrial Property Law does not allow the opportunity of </w:t>
      </w:r>
      <w:r w:rsidR="000152A0" w:rsidRPr="000152A0">
        <w:rPr>
          <w:rFonts w:ascii="Arial" w:hAnsi="Arial" w:cs="Arial"/>
          <w:lang w:val="en-US"/>
        </w:rPr>
        <w:t xml:space="preserve">modifying or including additional </w:t>
      </w:r>
      <w:r>
        <w:rPr>
          <w:rFonts w:ascii="Arial" w:hAnsi="Arial" w:cs="Arial"/>
          <w:lang w:val="en-US"/>
        </w:rPr>
        <w:t xml:space="preserve">goods or </w:t>
      </w:r>
      <w:r w:rsidR="000152A0" w:rsidRPr="000152A0">
        <w:rPr>
          <w:rFonts w:ascii="Arial" w:hAnsi="Arial" w:cs="Arial"/>
          <w:lang w:val="en-US"/>
        </w:rPr>
        <w:t xml:space="preserve">services into the scope of protection. </w:t>
      </w:r>
    </w:p>
    <w:p w:rsidR="00793B42" w:rsidRDefault="00793B42" w:rsidP="000152A0">
      <w:pPr>
        <w:rPr>
          <w:rFonts w:ascii="Arial" w:hAnsi="Arial" w:cs="Arial"/>
          <w:lang w:val="en-US"/>
        </w:rPr>
      </w:pPr>
    </w:p>
    <w:p w:rsidR="00793B42" w:rsidRDefault="000152A0" w:rsidP="000152A0">
      <w:pPr>
        <w:rPr>
          <w:rFonts w:ascii="Arial" w:hAnsi="Arial" w:cs="Arial"/>
          <w:lang w:val="en-US"/>
        </w:rPr>
      </w:pPr>
      <w:r w:rsidRPr="000152A0">
        <w:rPr>
          <w:rFonts w:ascii="Arial" w:hAnsi="Arial" w:cs="Arial"/>
          <w:lang w:val="en-US"/>
        </w:rPr>
        <w:t>4.</w:t>
      </w:r>
      <w:r w:rsidR="00793B42">
        <w:rPr>
          <w:rFonts w:ascii="Arial" w:hAnsi="Arial" w:cs="Arial"/>
          <w:lang w:val="en-US"/>
        </w:rPr>
        <w:t>- D</w:t>
      </w:r>
      <w:r w:rsidRPr="000152A0">
        <w:rPr>
          <w:rFonts w:ascii="Arial" w:hAnsi="Arial" w:cs="Arial"/>
          <w:lang w:val="en-US"/>
        </w:rPr>
        <w:t>ate of first use of the mark in Mexico, if any.</w:t>
      </w:r>
      <w:r w:rsidR="00793B42">
        <w:rPr>
          <w:rFonts w:ascii="Arial" w:hAnsi="Arial" w:cs="Arial"/>
          <w:lang w:val="en-US"/>
        </w:rPr>
        <w:t xml:space="preserve"> </w:t>
      </w:r>
    </w:p>
    <w:p w:rsidR="00793B42" w:rsidRDefault="00793B42" w:rsidP="000152A0">
      <w:pPr>
        <w:rPr>
          <w:rFonts w:ascii="Arial" w:hAnsi="Arial" w:cs="Arial"/>
          <w:lang w:val="en-US"/>
        </w:rPr>
      </w:pPr>
    </w:p>
    <w:p w:rsidR="000152A0" w:rsidRPr="000152A0" w:rsidRDefault="00793B42" w:rsidP="000152A0">
      <w:pPr>
        <w:rPr>
          <w:rFonts w:ascii="Arial" w:hAnsi="Arial" w:cs="Arial"/>
          <w:lang w:val="en-US"/>
        </w:rPr>
      </w:pPr>
      <w:r>
        <w:rPr>
          <w:rFonts w:ascii="Arial" w:hAnsi="Arial" w:cs="Arial"/>
          <w:lang w:val="en-US"/>
        </w:rPr>
        <w:t>Applicable only in case the trademark has been used in Mexico.</w:t>
      </w:r>
    </w:p>
    <w:p w:rsidR="000152A0" w:rsidRPr="000152A0" w:rsidRDefault="000152A0" w:rsidP="000152A0">
      <w:pPr>
        <w:rPr>
          <w:rFonts w:ascii="Arial" w:hAnsi="Arial" w:cs="Arial"/>
          <w:lang w:val="en-US"/>
        </w:rPr>
      </w:pPr>
    </w:p>
    <w:p w:rsidR="000152A0" w:rsidRDefault="00793B42" w:rsidP="000152A0">
      <w:pPr>
        <w:rPr>
          <w:rFonts w:ascii="Arial" w:hAnsi="Arial" w:cs="Arial"/>
          <w:lang w:val="en-US"/>
        </w:rPr>
      </w:pPr>
      <w:r>
        <w:rPr>
          <w:rFonts w:ascii="Arial" w:hAnsi="Arial" w:cs="Arial"/>
          <w:lang w:val="en-US"/>
        </w:rPr>
        <w:t xml:space="preserve">If there </w:t>
      </w:r>
      <w:r w:rsidR="000152A0" w:rsidRPr="000152A0">
        <w:rPr>
          <w:rFonts w:ascii="Arial" w:hAnsi="Arial" w:cs="Arial"/>
          <w:lang w:val="en-US"/>
        </w:rPr>
        <w:t xml:space="preserve">is a date of first use of the </w:t>
      </w:r>
      <w:r>
        <w:rPr>
          <w:rFonts w:ascii="Arial" w:hAnsi="Arial" w:cs="Arial"/>
          <w:lang w:val="en-US"/>
        </w:rPr>
        <w:t>trade</w:t>
      </w:r>
      <w:r w:rsidR="000152A0" w:rsidRPr="000152A0">
        <w:rPr>
          <w:rFonts w:ascii="Arial" w:hAnsi="Arial" w:cs="Arial"/>
          <w:lang w:val="en-US"/>
        </w:rPr>
        <w:t xml:space="preserve">mark in Mexico, </w:t>
      </w:r>
      <w:r>
        <w:rPr>
          <w:rFonts w:ascii="Arial" w:hAnsi="Arial" w:cs="Arial"/>
          <w:lang w:val="en-US"/>
        </w:rPr>
        <w:t xml:space="preserve">this date is strictly required. </w:t>
      </w:r>
    </w:p>
    <w:p w:rsidR="00793B42" w:rsidRDefault="00793B42" w:rsidP="000152A0">
      <w:pPr>
        <w:rPr>
          <w:rFonts w:ascii="Arial" w:hAnsi="Arial" w:cs="Arial"/>
          <w:lang w:val="en-US"/>
        </w:rPr>
      </w:pPr>
    </w:p>
    <w:p w:rsidR="000152A0" w:rsidRPr="000152A0" w:rsidRDefault="00793B42" w:rsidP="000152A0">
      <w:pPr>
        <w:rPr>
          <w:rFonts w:ascii="Arial" w:hAnsi="Arial" w:cs="Arial"/>
          <w:lang w:val="en-US"/>
        </w:rPr>
      </w:pPr>
      <w:r>
        <w:rPr>
          <w:rFonts w:ascii="Arial" w:hAnsi="Arial" w:cs="Arial"/>
          <w:lang w:val="en-US"/>
        </w:rPr>
        <w:t>In both cases, to have evidence of the</w:t>
      </w:r>
      <w:r w:rsidR="000152A0" w:rsidRPr="000152A0">
        <w:rPr>
          <w:rFonts w:ascii="Arial" w:hAnsi="Arial" w:cs="Arial"/>
          <w:lang w:val="en-US"/>
        </w:rPr>
        <w:t xml:space="preserve"> first use in order to avoid that third parties try to nullify the registration alleging false information in the applied. </w:t>
      </w:r>
    </w:p>
    <w:p w:rsidR="000152A0" w:rsidRPr="000152A0" w:rsidRDefault="000152A0" w:rsidP="000152A0">
      <w:pPr>
        <w:rPr>
          <w:rFonts w:ascii="Arial" w:hAnsi="Arial" w:cs="Arial"/>
          <w:lang w:val="en-US"/>
        </w:rPr>
      </w:pPr>
    </w:p>
    <w:p w:rsidR="000152A0" w:rsidRPr="000152A0" w:rsidRDefault="000152A0" w:rsidP="000152A0">
      <w:pPr>
        <w:rPr>
          <w:rFonts w:ascii="Arial" w:hAnsi="Arial" w:cs="Arial"/>
          <w:lang w:val="en-US"/>
        </w:rPr>
      </w:pPr>
      <w:r w:rsidRPr="000152A0">
        <w:rPr>
          <w:rFonts w:ascii="Arial" w:hAnsi="Arial" w:cs="Arial"/>
          <w:lang w:val="en-US"/>
        </w:rPr>
        <w:lastRenderedPageBreak/>
        <w:t>5.</w:t>
      </w:r>
      <w:r w:rsidR="00793B42">
        <w:rPr>
          <w:rFonts w:ascii="Arial" w:hAnsi="Arial" w:cs="Arial"/>
          <w:lang w:val="en-US"/>
        </w:rPr>
        <w:t xml:space="preserve">- </w:t>
      </w:r>
      <w:r w:rsidRPr="000152A0">
        <w:rPr>
          <w:rFonts w:ascii="Arial" w:hAnsi="Arial" w:cs="Arial"/>
          <w:lang w:val="en-US"/>
        </w:rPr>
        <w:t xml:space="preserve">Factory address in </w:t>
      </w:r>
      <w:r w:rsidR="00793B42">
        <w:rPr>
          <w:rFonts w:ascii="Arial" w:hAnsi="Arial" w:cs="Arial"/>
          <w:lang w:val="en-US"/>
        </w:rPr>
        <w:t xml:space="preserve">the applicant country or any other country </w:t>
      </w:r>
      <w:r w:rsidRPr="000152A0">
        <w:rPr>
          <w:rFonts w:ascii="Arial" w:hAnsi="Arial" w:cs="Arial"/>
          <w:lang w:val="en-US"/>
        </w:rPr>
        <w:t>including Mexico</w:t>
      </w:r>
      <w:r w:rsidR="00793B42">
        <w:rPr>
          <w:rFonts w:ascii="Arial" w:hAnsi="Arial" w:cs="Arial"/>
          <w:lang w:val="en-US"/>
        </w:rPr>
        <w:t xml:space="preserve"> where the goods are manufactured. </w:t>
      </w:r>
    </w:p>
    <w:p w:rsidR="000152A0" w:rsidRPr="000152A0" w:rsidRDefault="000152A0" w:rsidP="000152A0">
      <w:pPr>
        <w:rPr>
          <w:rFonts w:ascii="Arial" w:hAnsi="Arial" w:cs="Arial"/>
          <w:lang w:val="en-US"/>
        </w:rPr>
      </w:pPr>
    </w:p>
    <w:p w:rsidR="000152A0" w:rsidRDefault="00793B42" w:rsidP="000152A0">
      <w:pPr>
        <w:rPr>
          <w:rFonts w:ascii="Arial" w:hAnsi="Arial" w:cs="Arial"/>
          <w:lang w:val="en-US"/>
        </w:rPr>
      </w:pPr>
      <w:r>
        <w:rPr>
          <w:rFonts w:ascii="Arial" w:hAnsi="Arial" w:cs="Arial"/>
          <w:lang w:val="en-US"/>
        </w:rPr>
        <w:t xml:space="preserve">To services, </w:t>
      </w:r>
      <w:r w:rsidR="000152A0" w:rsidRPr="000152A0">
        <w:rPr>
          <w:rFonts w:ascii="Arial" w:hAnsi="Arial" w:cs="Arial"/>
          <w:lang w:val="en-US"/>
        </w:rPr>
        <w:t xml:space="preserve">please </w:t>
      </w:r>
      <w:r>
        <w:rPr>
          <w:rFonts w:ascii="Arial" w:hAnsi="Arial" w:cs="Arial"/>
          <w:lang w:val="en-US"/>
        </w:rPr>
        <w:t xml:space="preserve">indicate the </w:t>
      </w:r>
      <w:r w:rsidR="000152A0" w:rsidRPr="000152A0">
        <w:rPr>
          <w:rFonts w:ascii="Arial" w:hAnsi="Arial" w:cs="Arial"/>
          <w:lang w:val="en-US"/>
        </w:rPr>
        <w:t xml:space="preserve">address in </w:t>
      </w:r>
      <w:r>
        <w:rPr>
          <w:rFonts w:ascii="Arial" w:hAnsi="Arial" w:cs="Arial"/>
          <w:lang w:val="en-US"/>
        </w:rPr>
        <w:t xml:space="preserve">the applicant </w:t>
      </w:r>
      <w:r w:rsidRPr="000152A0">
        <w:rPr>
          <w:rFonts w:ascii="Arial" w:hAnsi="Arial" w:cs="Arial"/>
          <w:lang w:val="en-US"/>
        </w:rPr>
        <w:t>country</w:t>
      </w:r>
      <w:r w:rsidR="000152A0" w:rsidRPr="000152A0">
        <w:rPr>
          <w:rFonts w:ascii="Arial" w:hAnsi="Arial" w:cs="Arial"/>
          <w:lang w:val="en-US"/>
        </w:rPr>
        <w:t xml:space="preserve"> where the services are or will be rendered.</w:t>
      </w:r>
    </w:p>
    <w:p w:rsidR="00793B42" w:rsidRDefault="00793B42" w:rsidP="000152A0">
      <w:pPr>
        <w:rPr>
          <w:rFonts w:ascii="Arial" w:hAnsi="Arial" w:cs="Arial"/>
          <w:lang w:val="en-US"/>
        </w:rPr>
      </w:pPr>
    </w:p>
    <w:p w:rsidR="000152A0" w:rsidRDefault="00793B42" w:rsidP="000152A0">
      <w:pPr>
        <w:rPr>
          <w:rFonts w:ascii="Arial" w:hAnsi="Arial" w:cs="Arial"/>
          <w:lang w:val="en-US"/>
        </w:rPr>
      </w:pPr>
      <w:r>
        <w:rPr>
          <w:rFonts w:ascii="Arial" w:hAnsi="Arial" w:cs="Arial"/>
          <w:lang w:val="en-US"/>
        </w:rPr>
        <w:t>The Power Attorney Document is not required.</w:t>
      </w:r>
      <w:r w:rsidRPr="000152A0">
        <w:rPr>
          <w:rFonts w:ascii="Arial" w:hAnsi="Arial" w:cs="Arial"/>
          <w:lang w:val="en-US"/>
        </w:rPr>
        <w:t xml:space="preserve"> </w:t>
      </w:r>
    </w:p>
    <w:p w:rsidR="006455FE" w:rsidRPr="000152A0" w:rsidRDefault="006455FE" w:rsidP="000152A0">
      <w:pPr>
        <w:rPr>
          <w:rFonts w:ascii="Arial" w:hAnsi="Arial" w:cs="Arial"/>
          <w:lang w:val="en-US"/>
        </w:rPr>
      </w:pPr>
      <w:bookmarkStart w:id="0" w:name="_GoBack"/>
      <w:bookmarkEnd w:id="0"/>
    </w:p>
    <w:p w:rsidR="000152A0" w:rsidRPr="000152A0" w:rsidRDefault="00793B42" w:rsidP="000152A0">
      <w:pPr>
        <w:rPr>
          <w:rFonts w:ascii="Arial" w:hAnsi="Arial" w:cs="Arial"/>
          <w:lang w:val="en-US"/>
        </w:rPr>
      </w:pPr>
      <w:proofErr w:type="gramStart"/>
      <w:r>
        <w:rPr>
          <w:rFonts w:ascii="Arial" w:hAnsi="Arial" w:cs="Arial"/>
          <w:lang w:val="en-US"/>
        </w:rPr>
        <w:t xml:space="preserve">6 </w:t>
      </w:r>
      <w:r w:rsidR="000152A0" w:rsidRPr="000152A0">
        <w:rPr>
          <w:rFonts w:ascii="Arial" w:hAnsi="Arial" w:cs="Arial"/>
          <w:lang w:val="en-US"/>
        </w:rPr>
        <w:t>.</w:t>
      </w:r>
      <w:proofErr w:type="gramEnd"/>
      <w:r>
        <w:rPr>
          <w:rFonts w:ascii="Arial" w:hAnsi="Arial" w:cs="Arial"/>
          <w:lang w:val="en-US"/>
        </w:rPr>
        <w:t xml:space="preserve">-  </w:t>
      </w:r>
      <w:r w:rsidR="000152A0" w:rsidRPr="000152A0">
        <w:rPr>
          <w:rFonts w:ascii="Arial" w:hAnsi="Arial" w:cs="Arial"/>
          <w:lang w:val="en-US"/>
        </w:rPr>
        <w:t>C</w:t>
      </w:r>
      <w:r>
        <w:rPr>
          <w:rFonts w:ascii="Arial" w:hAnsi="Arial" w:cs="Arial"/>
          <w:lang w:val="en-US"/>
        </w:rPr>
        <w:t xml:space="preserve">laim </w:t>
      </w:r>
      <w:r w:rsidR="000152A0" w:rsidRPr="000152A0">
        <w:rPr>
          <w:rFonts w:ascii="Arial" w:hAnsi="Arial" w:cs="Arial"/>
          <w:lang w:val="en-US"/>
        </w:rPr>
        <w:t>Priority</w:t>
      </w:r>
      <w:r>
        <w:rPr>
          <w:rFonts w:ascii="Arial" w:hAnsi="Arial" w:cs="Arial"/>
          <w:lang w:val="en-US"/>
        </w:rPr>
        <w:t xml:space="preserve">.- </w:t>
      </w:r>
      <w:r w:rsidR="000152A0" w:rsidRPr="000152A0">
        <w:rPr>
          <w:rFonts w:ascii="Arial" w:hAnsi="Arial" w:cs="Arial"/>
          <w:lang w:val="en-US"/>
        </w:rPr>
        <w:t>If the application claim</w:t>
      </w:r>
      <w:r w:rsidR="00C54311">
        <w:rPr>
          <w:rFonts w:ascii="Arial" w:hAnsi="Arial" w:cs="Arial"/>
          <w:lang w:val="en-US"/>
        </w:rPr>
        <w:t xml:space="preserve">s </w:t>
      </w:r>
      <w:r w:rsidR="000152A0" w:rsidRPr="000152A0">
        <w:rPr>
          <w:rFonts w:ascii="Arial" w:hAnsi="Arial" w:cs="Arial"/>
          <w:lang w:val="en-US"/>
        </w:rPr>
        <w:t xml:space="preserve">priority under the Paris Convention please </w:t>
      </w:r>
      <w:r w:rsidR="00C54311">
        <w:rPr>
          <w:rFonts w:ascii="Arial" w:hAnsi="Arial" w:cs="Arial"/>
          <w:lang w:val="en-US"/>
        </w:rPr>
        <w:t xml:space="preserve">indicate </w:t>
      </w:r>
      <w:r w:rsidR="000152A0" w:rsidRPr="000152A0">
        <w:rPr>
          <w:rFonts w:ascii="Arial" w:hAnsi="Arial" w:cs="Arial"/>
          <w:lang w:val="en-US"/>
        </w:rPr>
        <w:t>the information on the country of origin, serial number, and filing date of the priority application.</w:t>
      </w:r>
    </w:p>
    <w:sectPr w:rsidR="000152A0" w:rsidRPr="000152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A0"/>
    <w:rsid w:val="000152A0"/>
    <w:rsid w:val="00242FF9"/>
    <w:rsid w:val="006455FE"/>
    <w:rsid w:val="00793B42"/>
    <w:rsid w:val="007C0A9B"/>
    <w:rsid w:val="00BB1FA5"/>
    <w:rsid w:val="00C543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1947"/>
  <w15:chartTrackingRefBased/>
  <w15:docId w15:val="{AD555FF6-9E9E-4EA9-9D63-42214D10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330</Words>
  <Characters>1887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Cruz</dc:creator>
  <cp:keywords/>
  <dc:description/>
  <cp:lastModifiedBy>Elsa Cruz</cp:lastModifiedBy>
  <cp:revision>4</cp:revision>
  <dcterms:created xsi:type="dcterms:W3CDTF">2019-07-09T19:11:00Z</dcterms:created>
  <dcterms:modified xsi:type="dcterms:W3CDTF">2019-07-09T19:34:00Z</dcterms:modified>
</cp:coreProperties>
</file>